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59" w:rsidRDefault="00C60F59" w:rsidP="00056F59">
      <w:pPr>
        <w:jc w:val="right"/>
      </w:pPr>
      <w:r w:rsidRPr="00E505DA">
        <w:rPr>
          <w:rFonts w:asciiTheme="minorEastAsia" w:hAnsiTheme="minorEastAsia" w:hint="eastAsia"/>
        </w:rPr>
        <w:tab/>
      </w:r>
      <w:r w:rsidR="00056F59">
        <w:rPr>
          <w:rFonts w:hint="eastAsia"/>
          <w:kern w:val="0"/>
        </w:rPr>
        <w:t>３１福保健感第</w:t>
      </w:r>
      <w:r w:rsidR="009608BB">
        <w:rPr>
          <w:rFonts w:hint="eastAsia"/>
          <w:kern w:val="0"/>
        </w:rPr>
        <w:t>１１１１</w:t>
      </w:r>
      <w:r w:rsidR="00056F59">
        <w:rPr>
          <w:rFonts w:hint="eastAsia"/>
          <w:kern w:val="0"/>
        </w:rPr>
        <w:t>号</w:t>
      </w:r>
    </w:p>
    <w:p w:rsidR="00056F59" w:rsidRDefault="00056F59" w:rsidP="00056F59">
      <w:pPr>
        <w:jc w:val="right"/>
      </w:pPr>
      <w:r>
        <w:rPr>
          <w:rFonts w:hint="eastAsia"/>
        </w:rPr>
        <w:t xml:space="preserve">  </w:t>
      </w:r>
      <w:r>
        <w:rPr>
          <w:rFonts w:hint="eastAsia"/>
        </w:rPr>
        <w:tab/>
      </w:r>
      <w:r w:rsidR="009608BB" w:rsidRPr="009608BB">
        <w:rPr>
          <w:rFonts w:hint="eastAsia"/>
          <w:spacing w:val="23"/>
          <w:kern w:val="0"/>
          <w:fitText w:val="2520" w:id="2085951489"/>
        </w:rPr>
        <w:t>令和元年１２月１２</w:t>
      </w:r>
      <w:bookmarkStart w:id="0" w:name="_GoBack"/>
      <w:bookmarkEnd w:id="0"/>
      <w:r w:rsidRPr="009608BB">
        <w:rPr>
          <w:rFonts w:hint="eastAsia"/>
          <w:spacing w:val="3"/>
          <w:kern w:val="0"/>
          <w:fitText w:val="2520" w:id="2085951489"/>
        </w:rPr>
        <w:t>日</w:t>
      </w:r>
    </w:p>
    <w:p w:rsidR="00C60F59" w:rsidRPr="00056F59" w:rsidRDefault="00C60F59" w:rsidP="00056F59">
      <w:pPr>
        <w:jc w:val="right"/>
        <w:rPr>
          <w:rFonts w:asciiTheme="minorEastAsia" w:hAnsiTheme="minorEastAsia"/>
        </w:rPr>
      </w:pPr>
    </w:p>
    <w:p w:rsidR="00E505DA" w:rsidRDefault="00E505DA" w:rsidP="00C60F59">
      <w:pPr>
        <w:rPr>
          <w:rFonts w:asciiTheme="minorEastAsia" w:hAnsiTheme="minorEastAsia"/>
        </w:rPr>
      </w:pPr>
      <w:r w:rsidRPr="00E505DA">
        <w:rPr>
          <w:rFonts w:asciiTheme="minorEastAsia" w:hAnsiTheme="minorEastAsia" w:hint="eastAsia"/>
        </w:rPr>
        <w:t xml:space="preserve">  </w:t>
      </w:r>
      <w:r w:rsidR="00B834B4">
        <w:rPr>
          <w:rFonts w:asciiTheme="minorEastAsia" w:hAnsiTheme="minorEastAsia" w:hint="eastAsia"/>
        </w:rPr>
        <w:t>各</w:t>
      </w:r>
      <w:r w:rsidR="00056F59">
        <w:rPr>
          <w:rFonts w:asciiTheme="minorEastAsia" w:hAnsiTheme="minorEastAsia" w:hint="eastAsia"/>
        </w:rPr>
        <w:t>社会福祉</w:t>
      </w:r>
      <w:r w:rsidR="0017161D">
        <w:rPr>
          <w:rFonts w:asciiTheme="minorEastAsia" w:hAnsiTheme="minorEastAsia" w:hint="eastAsia"/>
        </w:rPr>
        <w:t>施設</w:t>
      </w:r>
      <w:r w:rsidR="00B834B4">
        <w:rPr>
          <w:rFonts w:asciiTheme="minorEastAsia" w:hAnsiTheme="minorEastAsia" w:hint="eastAsia"/>
        </w:rPr>
        <w:t>管理者</w:t>
      </w:r>
      <w:r w:rsidR="00C60F59" w:rsidRPr="00E505DA">
        <w:rPr>
          <w:rFonts w:asciiTheme="minorEastAsia" w:hAnsiTheme="minorEastAsia" w:hint="eastAsia"/>
        </w:rPr>
        <w:t xml:space="preserve"> </w:t>
      </w:r>
      <w:r>
        <w:rPr>
          <w:rFonts w:asciiTheme="minorEastAsia" w:hAnsiTheme="minorEastAsia" w:hint="eastAsia"/>
        </w:rPr>
        <w:t xml:space="preserve">　</w:t>
      </w:r>
      <w:r w:rsidR="00EE4B2B">
        <w:rPr>
          <w:rFonts w:asciiTheme="minorEastAsia" w:hAnsiTheme="minorEastAsia" w:hint="eastAsia"/>
        </w:rPr>
        <w:t xml:space="preserve"> </w:t>
      </w:r>
      <w:r w:rsidR="00C60F59" w:rsidRPr="00E505DA">
        <w:rPr>
          <w:rFonts w:asciiTheme="minorEastAsia" w:hAnsiTheme="minorEastAsia" w:hint="eastAsia"/>
        </w:rPr>
        <w:t>殿</w:t>
      </w:r>
    </w:p>
    <w:p w:rsidR="00B834B4" w:rsidRPr="00B834B4" w:rsidRDefault="00B834B4" w:rsidP="00C60F59">
      <w:pPr>
        <w:rPr>
          <w:rFonts w:asciiTheme="minorEastAsia" w:hAnsiTheme="minorEastAsia"/>
        </w:rPr>
      </w:pPr>
    </w:p>
    <w:p w:rsidR="00666925" w:rsidRPr="00E505DA" w:rsidRDefault="00C60F59" w:rsidP="00C60F59">
      <w:pPr>
        <w:rPr>
          <w:rFonts w:asciiTheme="minorEastAsia" w:hAnsiTheme="minorEastAsia"/>
        </w:rPr>
      </w:pPr>
      <w:r w:rsidRPr="00E505DA">
        <w:rPr>
          <w:rFonts w:asciiTheme="minorEastAsia" w:hAnsiTheme="minorEastAsia" w:hint="eastAsia"/>
        </w:rPr>
        <w:t xml:space="preserve">                    </w:t>
      </w:r>
      <w:r w:rsidR="00B834B4">
        <w:rPr>
          <w:rFonts w:asciiTheme="minorEastAsia" w:hAnsiTheme="minorEastAsia" w:hint="eastAsia"/>
        </w:rPr>
        <w:t xml:space="preserve">                               東京都福祉保健局健康安全部長</w:t>
      </w:r>
      <w:r w:rsidRPr="00E505DA">
        <w:rPr>
          <w:rFonts w:asciiTheme="minorEastAsia" w:hAnsiTheme="minorEastAsia" w:hint="eastAsia"/>
        </w:rPr>
        <w:tab/>
      </w:r>
      <w:r w:rsidRPr="00E505DA">
        <w:rPr>
          <w:rFonts w:asciiTheme="minorEastAsia" w:hAnsiTheme="minorEastAsia" w:hint="eastAsia"/>
        </w:rPr>
        <w:tab/>
        <w:t xml:space="preserve">                                                        （ 公 印 省 略 ）</w:t>
      </w:r>
      <w:r w:rsidRPr="00E505DA">
        <w:rPr>
          <w:rFonts w:asciiTheme="minorEastAsia" w:hAnsiTheme="minorEastAsia" w:hint="eastAsia"/>
        </w:rPr>
        <w:tab/>
      </w:r>
      <w:r w:rsidRPr="00E505DA">
        <w:rPr>
          <w:rFonts w:asciiTheme="minorEastAsia" w:hAnsiTheme="minorEastAsia" w:hint="eastAsia"/>
        </w:rPr>
        <w:tab/>
      </w:r>
    </w:p>
    <w:p w:rsidR="00056F59" w:rsidRDefault="00056F59" w:rsidP="00056F59">
      <w:pPr>
        <w:jc w:val="center"/>
      </w:pPr>
      <w:r>
        <w:rPr>
          <w:rFonts w:hint="eastAsia"/>
        </w:rPr>
        <w:t>インフルエンザの流行注意報発表に伴う予防及びまん延防止対策の徹底</w:t>
      </w:r>
      <w:r w:rsidRPr="00345D42">
        <w:rPr>
          <w:rFonts w:hint="eastAsia"/>
        </w:rPr>
        <w:t>について</w:t>
      </w:r>
    </w:p>
    <w:p w:rsidR="00056F59" w:rsidRDefault="00056F59" w:rsidP="00056F59">
      <w:pPr>
        <w:jc w:val="center"/>
      </w:pPr>
    </w:p>
    <w:p w:rsidR="00056F59" w:rsidRDefault="00056F59" w:rsidP="00056F59">
      <w:pPr>
        <w:ind w:firstLineChars="100" w:firstLine="210"/>
      </w:pPr>
      <w:r>
        <w:rPr>
          <w:rFonts w:hint="eastAsia"/>
        </w:rPr>
        <w:t>平素より都の保健衛生施策に御理解と御協力をいただき厚く御礼申し上げます。</w:t>
      </w:r>
    </w:p>
    <w:p w:rsidR="00056F59" w:rsidRDefault="00056F59" w:rsidP="00056F59">
      <w:pPr>
        <w:ind w:firstLineChars="100" w:firstLine="210"/>
      </w:pPr>
      <w:r>
        <w:rPr>
          <w:rFonts w:hint="eastAsia"/>
        </w:rPr>
        <w:t>インフルエンザについては、感染症発生動向調査による定点医療機関からの患者報告数を集計、分析し、都内における流行状況等について情報還元を行っているところですが、令和元年第４９週（１２月２日から１２月８日まで）の報告において、インフルエンザ定点当たり患者報告数が流行注意報基準を超えたことから、注意喚起のため、令和元年１２月１２日付けで別添のとおり報道発表を行いましたので、お知らせいたします。</w:t>
      </w:r>
    </w:p>
    <w:p w:rsidR="00056F59" w:rsidRDefault="00056F59" w:rsidP="00056F59">
      <w:pPr>
        <w:ind w:firstLineChars="100" w:firstLine="210"/>
      </w:pPr>
      <w:r>
        <w:rPr>
          <w:rFonts w:hint="eastAsia"/>
        </w:rPr>
        <w:t>ついては、施設従事職員及び利用者等に対し、本件について御周知をいただき、インフルエンザの予防及びまん延防止対策を十分に実施していただくよう、注意喚起をお願い申し上げます。</w:t>
      </w:r>
    </w:p>
    <w:p w:rsidR="00056F59" w:rsidRDefault="00056F59" w:rsidP="00056F59">
      <w:pPr>
        <w:ind w:firstLineChars="100" w:firstLine="210"/>
      </w:pPr>
      <w:r>
        <w:rPr>
          <w:rFonts w:hint="eastAsia"/>
        </w:rPr>
        <w:t>なお、インフルエンザの集団感染発生時や臨時休業時における報告または対応方法等について不明な点等がある場合は、施設の所在地を管轄する保健所にお問合せください。</w:t>
      </w:r>
    </w:p>
    <w:p w:rsidR="00056F59" w:rsidRDefault="00056F59" w:rsidP="00056F59">
      <w:r>
        <w:tab/>
      </w:r>
      <w:r>
        <w:tab/>
      </w:r>
    </w:p>
    <w:p w:rsidR="00056F59" w:rsidRDefault="00056F59" w:rsidP="00056F59">
      <w:r>
        <w:tab/>
      </w:r>
      <w:r>
        <w:tab/>
      </w:r>
    </w:p>
    <w:p w:rsidR="00C60F59" w:rsidRPr="00E505DA" w:rsidRDefault="00C60F59" w:rsidP="00056F59">
      <w:pPr>
        <w:rPr>
          <w:rFonts w:asciiTheme="minorEastAsia" w:hAnsiTheme="minorEastAsia"/>
        </w:rPr>
      </w:pPr>
      <w:r w:rsidRPr="00E505DA">
        <w:rPr>
          <w:rFonts w:asciiTheme="minorEastAsia" w:hAnsiTheme="minorEastAsia" w:hint="eastAsia"/>
        </w:rPr>
        <w:tab/>
      </w:r>
    </w:p>
    <w:p w:rsidR="00C60F59" w:rsidRPr="00E505DA" w:rsidRDefault="00C60F59" w:rsidP="00C60F59">
      <w:pPr>
        <w:rPr>
          <w:rFonts w:asciiTheme="minorEastAsia" w:hAnsiTheme="minorEastAsia"/>
        </w:rPr>
      </w:pPr>
      <w:r w:rsidRPr="00E505DA">
        <w:rPr>
          <w:rFonts w:asciiTheme="minorEastAsia" w:hAnsiTheme="minorEastAsia"/>
        </w:rPr>
        <w:tab/>
      </w:r>
      <w:r w:rsidRPr="00E505DA">
        <w:rPr>
          <w:rFonts w:asciiTheme="minorEastAsia" w:hAnsiTheme="minorEastAsia"/>
        </w:rPr>
        <w:tab/>
      </w:r>
    </w:p>
    <w:p w:rsidR="00562B7E" w:rsidRPr="00E505DA" w:rsidRDefault="00C60F59" w:rsidP="00C60F59">
      <w:pPr>
        <w:rPr>
          <w:rFonts w:asciiTheme="minorEastAsia" w:hAnsiTheme="minorEastAsia"/>
        </w:rPr>
      </w:pPr>
      <w:r w:rsidRPr="00E505DA">
        <w:rPr>
          <w:rFonts w:asciiTheme="minorEastAsia" w:hAnsiTheme="minorEastAsia"/>
        </w:rPr>
        <w:tab/>
      </w:r>
      <w:r w:rsidRPr="00E505DA">
        <w:rPr>
          <w:rFonts w:asciiTheme="minorEastAsia" w:hAnsiTheme="minorEastAsia"/>
        </w:rPr>
        <w:tab/>
      </w:r>
      <w:r w:rsidRPr="00E505DA">
        <w:rPr>
          <w:rFonts w:asciiTheme="minorEastAsia" w:hAnsiTheme="minorEastAsia" w:hint="eastAsia"/>
        </w:rPr>
        <w:t xml:space="preserve">                    </w:t>
      </w:r>
      <w:r w:rsidR="00E71F42">
        <w:rPr>
          <w:rFonts w:asciiTheme="minorEastAsia" w:hAnsiTheme="minorEastAsia" w:hint="eastAsia"/>
        </w:rPr>
        <w:t xml:space="preserve">                           </w:t>
      </w:r>
    </w:p>
    <w:p w:rsidR="00E71F42" w:rsidRPr="00E505DA" w:rsidRDefault="00E71F42">
      <w:pPr>
        <w:rPr>
          <w:rFonts w:asciiTheme="minorEastAsia" w:hAnsiTheme="minorEastAsia"/>
        </w:rPr>
      </w:pPr>
      <w:r>
        <w:rPr>
          <w:noProof/>
        </w:rPr>
        <mc:AlternateContent>
          <mc:Choice Requires="wps">
            <w:drawing>
              <wp:anchor distT="0" distB="0" distL="114300" distR="114300" simplePos="0" relativeHeight="251659264" behindDoc="0" locked="0" layoutInCell="1" allowOverlap="1" wp14:anchorId="5FC57FCF" wp14:editId="36C51333">
                <wp:simplePos x="0" y="0"/>
                <wp:positionH relativeFrom="column">
                  <wp:posOffset>1526634</wp:posOffset>
                </wp:positionH>
                <wp:positionV relativeFrom="paragraph">
                  <wp:posOffset>599918</wp:posOffset>
                </wp:positionV>
                <wp:extent cx="3962400" cy="805759"/>
                <wp:effectExtent l="0" t="0" r="19050" b="13970"/>
                <wp:wrapNone/>
                <wp:docPr id="4916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05759"/>
                        </a:xfrm>
                        <a:prstGeom prst="rect">
                          <a:avLst/>
                        </a:prstGeom>
                        <a:noFill/>
                        <a:ln w="3175">
                          <a:solidFill>
                            <a:srgbClr xmlns:a14="http://schemas.microsoft.com/office/drawing/2010/main" val="000000" mc:Ignorable="a14" a14:legacySpreadsheetColorIndex="64"/>
                          </a:solidFill>
                          <a:miter lim="800000"/>
                          <a:headEnd/>
                          <a:tailEnd/>
                        </a:ln>
                        <a:extLst>
                          <a:ext uri="{909E8E84-426E-40DD-AFC4-6F175D3DCCD1}">
                            <a14:hiddenFill xmlns:a14="http://schemas.microsoft.com/office/drawing/2010/main">
                              <a:solidFill>
                                <a:srgbClr val="FFFFFF" mc:Ignorable="a14" a14:legacySpreadsheetColorIndex="9"/>
                              </a:solidFill>
                            </a14:hiddenFill>
                          </a:ext>
                        </a:extLst>
                      </wps:spPr>
                      <wps:txbx>
                        <w:txbxContent>
                          <w:p w:rsidR="00E71F42" w:rsidRDefault="00E71F42" w:rsidP="00E71F42">
                            <w:pPr>
                              <w:jc w:val="left"/>
                            </w:pPr>
                            <w:r>
                              <w:rPr>
                                <w:rFonts w:hint="eastAsia"/>
                              </w:rPr>
                              <w:t>東京都福祉保健局</w:t>
                            </w:r>
                          </w:p>
                          <w:p w:rsidR="00E71F42" w:rsidRDefault="00E71F42" w:rsidP="00E71F42">
                            <w:pPr>
                              <w:jc w:val="left"/>
                            </w:pPr>
                            <w:r>
                              <w:rPr>
                                <w:rFonts w:hint="eastAsia"/>
                              </w:rPr>
                              <w:t>健康安全部感染症対策課　防疫担当</w:t>
                            </w:r>
                          </w:p>
                          <w:p w:rsidR="00E71F42" w:rsidRPr="00E71F42" w:rsidRDefault="00E71F42" w:rsidP="00E71F42">
                            <w:pPr>
                              <w:ind w:firstLineChars="100" w:firstLine="210"/>
                              <w:jc w:val="left"/>
                            </w:pPr>
                            <w:r>
                              <w:rPr>
                                <w:rFonts w:hint="eastAsia"/>
                              </w:rPr>
                              <w:t>電話　０３－５３２０－４４８２（ダイヤルイン）</w:t>
                            </w:r>
                          </w:p>
                        </w:txbxContent>
                      </wps:txbx>
                      <wps:bodyPr>
                        <a:noAutofit/>
                      </wps:bodyPr>
                    </wps:wsp>
                  </a:graphicData>
                </a:graphic>
                <wp14:sizeRelV relativeFrom="margin">
                  <wp14:pctHeight>0</wp14:pctHeight>
                </wp14:sizeRelV>
              </wp:anchor>
            </w:drawing>
          </mc:Choice>
          <mc:Fallback>
            <w:pict>
              <v:rect w14:anchorId="5FC57FCF" id="Rectangle 1" o:spid="_x0000_s1026" style="position:absolute;left:0;text-align:left;margin-left:120.2pt;margin-top:47.25pt;width:312pt;height:6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" filled="f" strokeweight=".25pt">
                <v:textbox>
                  <w:txbxContent>
                    <w:p w:rsidR="00E71F42" w:rsidRDefault="00E71F42" w:rsidP="00E71F42">
                      <w:pPr>
                        <w:jc w:val="left"/>
                      </w:pPr>
                      <w:r>
                        <w:rPr>
                          <w:rFonts w:hint="eastAsia"/>
                        </w:rPr>
                        <w:t>東京都福祉保健局</w:t>
                      </w:r>
                    </w:p>
                    <w:p w:rsidR="00E71F42" w:rsidRDefault="00E71F42" w:rsidP="00E71F42">
                      <w:pPr>
                        <w:jc w:val="left"/>
                      </w:pPr>
                      <w:r>
                        <w:rPr>
                          <w:rFonts w:hint="eastAsia"/>
                        </w:rPr>
                        <w:t>健康安全部感染症対策課　防疫担当</w:t>
                      </w:r>
                    </w:p>
                    <w:p w:rsidR="00E71F42" w:rsidRPr="00E71F42" w:rsidRDefault="00E71F42" w:rsidP="00E71F42">
                      <w:pPr>
                        <w:ind w:firstLineChars="100" w:firstLine="210"/>
                        <w:jc w:val="left"/>
                      </w:pPr>
                      <w:r>
                        <w:rPr>
                          <w:rFonts w:hint="eastAsia"/>
                        </w:rPr>
                        <w:t>電話　０３－５３２０－４４８２（ダイヤルイン）</w:t>
                      </w:r>
                    </w:p>
                  </w:txbxContent>
                </v:textbox>
              </v:rect>
            </w:pict>
          </mc:Fallback>
        </mc:AlternateContent>
      </w:r>
    </w:p>
    <w:sectPr w:rsidR="00E71F42" w:rsidRPr="00E505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7D" w:rsidRDefault="00F0647D" w:rsidP="00666925">
      <w:r>
        <w:separator/>
      </w:r>
    </w:p>
  </w:endnote>
  <w:endnote w:type="continuationSeparator" w:id="0">
    <w:p w:rsidR="00F0647D" w:rsidRDefault="00F0647D" w:rsidP="0066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7D" w:rsidRDefault="00F0647D" w:rsidP="00666925">
      <w:r>
        <w:separator/>
      </w:r>
    </w:p>
  </w:footnote>
  <w:footnote w:type="continuationSeparator" w:id="0">
    <w:p w:rsidR="00F0647D" w:rsidRDefault="00F0647D" w:rsidP="00666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59"/>
    <w:rsid w:val="00056F59"/>
    <w:rsid w:val="0017161D"/>
    <w:rsid w:val="0021297C"/>
    <w:rsid w:val="00290E83"/>
    <w:rsid w:val="004524DB"/>
    <w:rsid w:val="00562B7E"/>
    <w:rsid w:val="00666925"/>
    <w:rsid w:val="00756AEA"/>
    <w:rsid w:val="007C4E87"/>
    <w:rsid w:val="008275A9"/>
    <w:rsid w:val="008D5D30"/>
    <w:rsid w:val="008E00D9"/>
    <w:rsid w:val="009608BB"/>
    <w:rsid w:val="00AA1529"/>
    <w:rsid w:val="00B05CE7"/>
    <w:rsid w:val="00B834B4"/>
    <w:rsid w:val="00BA3547"/>
    <w:rsid w:val="00C117D6"/>
    <w:rsid w:val="00C60F59"/>
    <w:rsid w:val="00CE7197"/>
    <w:rsid w:val="00D9630F"/>
    <w:rsid w:val="00E505DA"/>
    <w:rsid w:val="00E71F42"/>
    <w:rsid w:val="00EC5DEE"/>
    <w:rsid w:val="00EC6BE5"/>
    <w:rsid w:val="00EE4022"/>
    <w:rsid w:val="00EE4B2B"/>
    <w:rsid w:val="00F0647D"/>
    <w:rsid w:val="00F9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5626B9D"/>
  <w15:docId w15:val="{E359A669-F2BB-4030-B7BE-7B824A92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925"/>
    <w:pPr>
      <w:tabs>
        <w:tab w:val="center" w:pos="4252"/>
        <w:tab w:val="right" w:pos="8504"/>
      </w:tabs>
      <w:snapToGrid w:val="0"/>
    </w:pPr>
  </w:style>
  <w:style w:type="character" w:customStyle="1" w:styleId="a4">
    <w:name w:val="ヘッダー (文字)"/>
    <w:basedOn w:val="a0"/>
    <w:link w:val="a3"/>
    <w:uiPriority w:val="99"/>
    <w:rsid w:val="00666925"/>
  </w:style>
  <w:style w:type="paragraph" w:styleId="a5">
    <w:name w:val="footer"/>
    <w:basedOn w:val="a"/>
    <w:link w:val="a6"/>
    <w:uiPriority w:val="99"/>
    <w:unhideWhenUsed/>
    <w:rsid w:val="00666925"/>
    <w:pPr>
      <w:tabs>
        <w:tab w:val="center" w:pos="4252"/>
        <w:tab w:val="right" w:pos="8504"/>
      </w:tabs>
      <w:snapToGrid w:val="0"/>
    </w:pPr>
  </w:style>
  <w:style w:type="character" w:customStyle="1" w:styleId="a6">
    <w:name w:val="フッター (文字)"/>
    <w:basedOn w:val="a0"/>
    <w:link w:val="a5"/>
    <w:uiPriority w:val="99"/>
    <w:rsid w:val="00666925"/>
  </w:style>
  <w:style w:type="paragraph" w:styleId="a7">
    <w:name w:val="No Spacing"/>
    <w:uiPriority w:val="1"/>
    <w:qFormat/>
    <w:rsid w:val="00E505DA"/>
    <w:pPr>
      <w:widowControl w:val="0"/>
      <w:jc w:val="both"/>
    </w:pPr>
  </w:style>
  <w:style w:type="paragraph" w:styleId="a8">
    <w:name w:val="Balloon Text"/>
    <w:basedOn w:val="a"/>
    <w:link w:val="a9"/>
    <w:uiPriority w:val="99"/>
    <w:semiHidden/>
    <w:unhideWhenUsed/>
    <w:rsid w:val="00056F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F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2019-12-10T11:35:00Z</cp:lastPrinted>
  <dcterms:created xsi:type="dcterms:W3CDTF">2019-07-02T02:51:00Z</dcterms:created>
  <dcterms:modified xsi:type="dcterms:W3CDTF">2019-12-12T03:56:00Z</dcterms:modified>
</cp:coreProperties>
</file>